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C74B" w14:textId="0D33AE3D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bookmarkStart w:id="0" w:name="_GoBack"/>
      <w:bookmarkEnd w:id="0"/>
    </w:p>
    <w:p w14:paraId="1CA5B965" w14:textId="15B18CE7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  <w:r w:rsidR="00D76B93">
        <w:rPr>
          <w:rFonts w:ascii="Calibri" w:eastAsia="Arial" w:hAnsi="Calibri" w:cs="Calibri"/>
          <w:b/>
          <w:bCs/>
          <w:sz w:val="24"/>
          <w:szCs w:val="24"/>
        </w:rPr>
        <w:t xml:space="preserve"> – EDITAL 003/2024</w:t>
      </w:r>
    </w:p>
    <w:p w14:paraId="7F1C7F0F" w14:textId="4D788347" w:rsidR="00CF4BEA" w:rsidRPr="00A85D8E" w:rsidRDefault="7205F99B" w:rsidP="002A3FF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270DBAE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Grau satisfatóri</w:t>
      </w:r>
      <w:r w:rsidR="00B43DC1">
        <w:rPr>
          <w:rFonts w:ascii="Calibri" w:eastAsia="Calibri" w:hAnsi="Calibri" w:cs="Calibri"/>
          <w:color w:val="000000" w:themeColor="text1"/>
          <w:sz w:val="24"/>
          <w:szCs w:val="24"/>
        </w:rPr>
        <w:t>o de atendimento do critério -</w:t>
      </w:r>
      <w:r w:rsidR="00771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A35F0FF" w14:textId="7C4051A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Grau insatisfatóri</w:t>
      </w:r>
      <w:r w:rsidR="00B43DC1">
        <w:rPr>
          <w:rFonts w:ascii="Calibri" w:eastAsia="Calibri" w:hAnsi="Calibri" w:cs="Calibri"/>
          <w:color w:val="000000" w:themeColor="text1"/>
          <w:sz w:val="24"/>
          <w:szCs w:val="24"/>
        </w:rPr>
        <w:t>o de atendimento do critério -</w:t>
      </w:r>
      <w:r w:rsidR="00771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C108EAA" w14:textId="528D43A3" w:rsidR="387DC244" w:rsidRDefault="00B43DC1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• Não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atendimento do critério -</w:t>
      </w:r>
      <w:r w:rsidR="387DC244"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 pontos.</w:t>
      </w:r>
    </w:p>
    <w:p w14:paraId="2C31867A" w14:textId="5DD342D5" w:rsidR="00CF4BEA" w:rsidRPr="00A85D8E" w:rsidRDefault="7205F99B" w:rsidP="000816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975"/>
        <w:gridCol w:w="5103"/>
        <w:gridCol w:w="1984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0D109C94" w:rsidR="3FD2A1F3" w:rsidRPr="00A85D8E" w:rsidRDefault="00992978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1 - </w:t>
            </w:r>
            <w:r w:rsidR="3FD2A1F3"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510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C437E5" w:rsidRPr="00A85D8E" w14:paraId="4AF5130E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222E" w14:textId="0EFFCDCD" w:rsidR="00C437E5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A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024D" w14:textId="562D3706" w:rsidR="00C437E5" w:rsidRPr="00A85D8E" w:rsidRDefault="00C437E5" w:rsidP="3FD2A1F3">
            <w:pPr>
              <w:spacing w:after="0" w:line="228" w:lineRule="auto"/>
              <w:ind w:right="8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Relevância da trajetória apresentada para o município de Irati - PR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60B6" w14:textId="77777777" w:rsidR="00C437E5" w:rsidRDefault="00C437E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20CBF14E" w14:textId="0ED20353" w:rsidR="00C437E5" w:rsidRPr="00A85D8E" w:rsidRDefault="0077117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  <w:r w:rsidR="00D5743D">
              <w:rPr>
                <w:rFonts w:ascii="Calibri" w:eastAsia="Arial" w:hAnsi="Calibri" w:cs="Calibri"/>
                <w:sz w:val="24"/>
                <w:szCs w:val="24"/>
              </w:rPr>
              <w:t>0</w:t>
            </w:r>
          </w:p>
        </w:tc>
      </w:tr>
      <w:tr w:rsidR="3FD2A1F3" w:rsidRPr="00A85D8E" w14:paraId="1A51D4CC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478C3F34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9886F8E" w:rsidR="3FD2A1F3" w:rsidRPr="00A85D8E" w:rsidRDefault="3FD2A1F3" w:rsidP="00A11E47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A11E47">
              <w:rPr>
                <w:rFonts w:ascii="Calibri" w:eastAsia="Arial" w:hAnsi="Calibri" w:cs="Calibri"/>
                <w:sz w:val="24"/>
                <w:szCs w:val="24"/>
              </w:rPr>
              <w:t>no setor cultural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2F648465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C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2C63" w14:textId="0798E931" w:rsidR="002A3FFF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</w:t>
            </w:r>
            <w:r w:rsidR="0008163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o conhecimento e da vida social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68E868F" w14:textId="77777777" w:rsidR="0008163E" w:rsidRPr="00744356" w:rsidRDefault="0008163E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</w:p>
          <w:p w14:paraId="748E36A9" w14:textId="59436AC9" w:rsidR="3FD2A1F3" w:rsidRPr="00A85D8E" w:rsidRDefault="002A3FFF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(Exemplo</w:t>
            </w:r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66AEE647" w:rsidR="3FD2A1F3" w:rsidRPr="00A85D8E" w:rsidRDefault="3FD2A1F3" w:rsidP="000659C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1CBD" w14:textId="38D51EDD" w:rsidR="3FD2A1F3" w:rsidRPr="00A85D8E" w:rsidRDefault="3FD2A1F3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  <w:r w:rsidR="0099297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D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A62E" w14:textId="1CFB86A2" w:rsidR="0008163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a populações em situ</w:t>
            </w:r>
            <w:r w:rsidR="0008163E">
              <w:rPr>
                <w:rFonts w:ascii="Calibri" w:eastAsia="Arial" w:hAnsi="Calibri" w:cs="Calibri"/>
                <w:sz w:val="24"/>
                <w:szCs w:val="24"/>
              </w:rPr>
              <w:t>ação de vulnerabilidade social</w:t>
            </w:r>
          </w:p>
          <w:p w14:paraId="6BBC0EA2" w14:textId="77777777" w:rsidR="0008163E" w:rsidRPr="00744356" w:rsidRDefault="0008163E" w:rsidP="3FD2A1F3">
            <w:pPr>
              <w:spacing w:before="120" w:after="0" w:line="228" w:lineRule="auto"/>
              <w:ind w:right="8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  <w:p w14:paraId="583A4913" w14:textId="75061672" w:rsidR="3FD2A1F3" w:rsidRPr="00A85D8E" w:rsidRDefault="0008163E" w:rsidP="004247A1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(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 xml:space="preserve">pessoas negras, pessoas indígenas, pessoas com deficiência, </w:t>
            </w:r>
            <w:r>
              <w:rPr>
                <w:rFonts w:ascii="Calibri" w:eastAsia="Arial" w:hAnsi="Calibri" w:cs="Calibri"/>
                <w:sz w:val="24"/>
                <w:szCs w:val="24"/>
              </w:rPr>
              <w:t>pessoas idosa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>, crianças,</w:t>
            </w:r>
            <w:r w:rsidR="005C24FA">
              <w:rPr>
                <w:rFonts w:ascii="Calibri" w:eastAsia="Arial" w:hAnsi="Calibri" w:cs="Calibri"/>
                <w:sz w:val="24"/>
                <w:szCs w:val="24"/>
              </w:rPr>
              <w:t xml:space="preserve"> mulheres, pessoas LGBTQIAPN+, 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264BA095" w:rsidR="3FD2A1F3" w:rsidRPr="00A85D8E" w:rsidRDefault="3FD2A1F3" w:rsidP="00CA5449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10</w:t>
            </w:r>
          </w:p>
        </w:tc>
      </w:tr>
      <w:tr w:rsidR="3FD2A1F3" w:rsidRPr="00A85D8E" w14:paraId="278519E5" w14:textId="77777777" w:rsidTr="008846B1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95AA" w14:textId="77777777" w:rsidR="00CA5449" w:rsidRDefault="3FD2A1F3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72373192" w:rsidR="3FD2A1F3" w:rsidRPr="00A85D8E" w:rsidRDefault="00992978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E</w:t>
            </w:r>
          </w:p>
        </w:tc>
        <w:tc>
          <w:tcPr>
            <w:tcW w:w="5103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494C602A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do agente cultural à(s) comunidade(s) em que atua, tais como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realização de ações dentro da 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008846B1">
        <w:trPr>
          <w:trHeight w:val="420"/>
        </w:trPr>
        <w:tc>
          <w:tcPr>
            <w:tcW w:w="70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4EF214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TOTAL</w:t>
            </w:r>
            <w:r w:rsidR="00771176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NOS CRITÉRIOS OBRIGATÓRIOS</w:t>
            </w: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2A9BDBBD" w:rsidR="3FD2A1F3" w:rsidRPr="00A85D8E" w:rsidRDefault="00771176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  <w:r w:rsidR="002A3FFF">
              <w:rPr>
                <w:rFonts w:ascii="Calibri" w:eastAsia="Arial" w:hAnsi="Calibri" w:cs="Calibri"/>
                <w:sz w:val="24"/>
                <w:szCs w:val="24"/>
              </w:rPr>
              <w:t>0</w:t>
            </w:r>
          </w:p>
        </w:tc>
      </w:tr>
    </w:tbl>
    <w:p w14:paraId="2ECD4DB0" w14:textId="1BFF7991" w:rsidR="00A330AE" w:rsidRDefault="00A330AE" w:rsidP="2981063D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14:paraId="55F9A059" w14:textId="72B68113" w:rsidR="00A330AE" w:rsidRDefault="00CA5449" w:rsidP="00B6607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lastRenderedPageBreak/>
        <w:t>Além da pontuação descrita na tabela 1, referente aos critérios obrigatórios</w:t>
      </w:r>
      <w:r w:rsidR="7205F99B" w:rsidRPr="00A85D8E">
        <w:rPr>
          <w:rFonts w:ascii="Calibri" w:eastAsia="Arial" w:hAnsi="Calibri" w:cs="Calibri"/>
          <w:sz w:val="24"/>
          <w:szCs w:val="24"/>
        </w:rPr>
        <w:t>, o agente cultural pode receber bônus de pontuação, ou seja, uma pontuação extra, conforme critérios abaixo especificados</w:t>
      </w:r>
      <w:r w:rsidR="00B6607D">
        <w:rPr>
          <w:rFonts w:ascii="Calibri" w:eastAsia="Arial" w:hAnsi="Calibri" w:cs="Calibri"/>
          <w:sz w:val="24"/>
          <w:szCs w:val="24"/>
        </w:rPr>
        <w:t xml:space="preserve"> na tabela 2.</w:t>
      </w:r>
      <w:r w:rsidR="7205F99B"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E829A74" w14:textId="77777777" w:rsidR="00304C45" w:rsidRPr="00304C45" w:rsidRDefault="00304C45" w:rsidP="00B6607D">
      <w:pPr>
        <w:spacing w:after="0" w:line="276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18EDB96C" w14:textId="03BD66FA" w:rsidR="00A330AE" w:rsidRPr="00304C45" w:rsidRDefault="00A330AE" w:rsidP="000659CF">
      <w:pPr>
        <w:spacing w:after="0" w:line="276" w:lineRule="auto"/>
        <w:rPr>
          <w:rFonts w:ascii="Calibri" w:hAnsi="Calibri" w:cs="Calibri"/>
          <w:sz w:val="28"/>
          <w:szCs w:val="28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691"/>
        <w:gridCol w:w="5245"/>
        <w:gridCol w:w="2126"/>
      </w:tblGrid>
      <w:tr w:rsidR="3FD2A1F3" w:rsidRPr="00A85D8E" w14:paraId="2FD6125F" w14:textId="77777777" w:rsidTr="00992978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180F" w14:textId="3F8D6F50" w:rsidR="00514E6A" w:rsidRDefault="00B6607D" w:rsidP="3FD2A1F3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99297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- PONTUAÇÃO BÔNUS</w:t>
            </w:r>
            <w:r w:rsidR="3FD2A1F3"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PARA AGENTES CULTURAIS PESSOAS JURÍDICAS </w:t>
            </w:r>
          </w:p>
          <w:p w14:paraId="4D2E120A" w14:textId="6D147BC8" w:rsidR="3FD2A1F3" w:rsidRPr="00A85D8E" w:rsidRDefault="3FD2A1F3" w:rsidP="00514E6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E</w:t>
            </w:r>
            <w:r w:rsidR="00514E6A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COLETIVOS OU GRUPOS CULTURAIS SEM CNPJ</w:t>
            </w:r>
          </w:p>
        </w:tc>
      </w:tr>
      <w:tr w:rsidR="3FD2A1F3" w:rsidRPr="00A85D8E" w14:paraId="70F43021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5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21C8B751" w:rsidR="3FD2A1F3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9297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0085" w14:textId="38EFFF97" w:rsidR="3FD2A1F3" w:rsidRPr="00A85D8E" w:rsidRDefault="3FD2A1F3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 </w:t>
            </w:r>
          </w:p>
          <w:p w14:paraId="0BA5D220" w14:textId="16F673AC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6E53E9B" w:rsidR="3FD2A1F3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9297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140F4021" w:rsidR="00992978" w:rsidRPr="00817352" w:rsidRDefault="3FD2A1F3" w:rsidP="00817352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 w:rsidR="008B34AF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 xml:space="preserve"> ou coletivos/grupos composto</w:t>
            </w:r>
            <w:r w:rsidR="008B34AF">
              <w:rPr>
                <w:rFonts w:ascii="Calibri" w:eastAsia="Arial" w:hAnsi="Calibri" w:cs="Calibri"/>
                <w:sz w:val="24"/>
                <w:szCs w:val="24"/>
              </w:rPr>
              <w:t>s por mais de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 xml:space="preserve"> 50% de pessoas com deficiência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77ADF656" w:rsidR="3FD2A1F3" w:rsidRPr="00A85D8E" w:rsidRDefault="3FD2A1F3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CB4FE1"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744356" w:rsidRPr="00A85D8E" w14:paraId="3CC58F9A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FE71" w14:textId="0FB19F5D" w:rsidR="00744356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4435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02C1" w14:textId="31F20910" w:rsidR="00744356" w:rsidRPr="00A85D8E" w:rsidRDefault="00744356" w:rsidP="00304C45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>
              <w:rPr>
                <w:rFonts w:ascii="Calibri" w:eastAsia="Arial" w:hAnsi="Calibri" w:cs="Calibri"/>
                <w:sz w:val="24"/>
                <w:szCs w:val="24"/>
              </w:rPr>
              <w:t>s ou coletivos/grupos compostos por mais de 50% de pessoas idosas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917B" w14:textId="77777777" w:rsidR="00744356" w:rsidRDefault="0074435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7986773" w14:textId="38608722" w:rsidR="000147D8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0147D8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C15AAA" w:rsidRPr="00A85D8E" w14:paraId="7DA51508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D171" w14:textId="6C41D0CB" w:rsidR="00C15AAA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15A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9FDD" w14:textId="7C939528" w:rsidR="00C15AAA" w:rsidRPr="00A85D8E" w:rsidRDefault="00C15AAA" w:rsidP="00304C45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>
              <w:rPr>
                <w:rFonts w:ascii="Calibri" w:eastAsia="Arial" w:hAnsi="Calibri" w:cs="Calibri"/>
                <w:sz w:val="24"/>
                <w:szCs w:val="24"/>
              </w:rPr>
              <w:t>s ou coletivos/grupos compostos por mais de 50% de mulheres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0182" w14:textId="77777777" w:rsidR="00C15AAA" w:rsidRDefault="00C15AAA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303A386" w14:textId="5B8CABE0" w:rsidR="000147D8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0147D8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170BB5EE" w:rsidR="3FD2A1F3" w:rsidRPr="00A85D8E" w:rsidRDefault="00B6607D" w:rsidP="00992978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E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32854F9B" w:rsidR="3FD2A1F3" w:rsidRPr="00A85D8E" w:rsidRDefault="008B34A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</w:t>
            </w:r>
            <w:r w:rsidR="00514E6A">
              <w:rPr>
                <w:color w:val="000000"/>
                <w:sz w:val="24"/>
                <w:szCs w:val="24"/>
              </w:rPr>
              <w:t xml:space="preserve"> 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>ou coletivos/grupos</w:t>
            </w:r>
            <w:r w:rsidR="00514E6A">
              <w:rPr>
                <w:color w:val="000000"/>
                <w:sz w:val="24"/>
                <w:szCs w:val="24"/>
              </w:rPr>
              <w:t xml:space="preserve"> composto</w:t>
            </w:r>
            <w:r w:rsidR="00E8462B">
              <w:rPr>
                <w:color w:val="000000"/>
                <w:sz w:val="24"/>
                <w:szCs w:val="24"/>
              </w:rPr>
              <w:t>s por mais de 50% de pessoas</w:t>
            </w:r>
            <w:r>
              <w:rPr>
                <w:color w:val="000000"/>
                <w:sz w:val="24"/>
                <w:szCs w:val="24"/>
              </w:rPr>
              <w:t xml:space="preserve"> pertencentes a comunidade cigana ou circense,  pertencentes a população nômade ou itinerante, ou que se encontrem em situação de rua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6CCA1F0" w14:textId="77777777" w:rsidR="00A11E47" w:rsidRDefault="00A11E47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0398A1" w14:textId="32736FE6" w:rsidR="3FD2A1F3" w:rsidRPr="00A85D8E" w:rsidRDefault="00CB4FE1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  <w:r w:rsidR="00A11E4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514E6A" w:rsidRPr="00A85D8E" w14:paraId="4A0285DE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6362" w14:textId="49DF6453" w:rsidR="00514E6A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F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6B03" w14:textId="2DEB91BD" w:rsidR="00514E6A" w:rsidRDefault="00514E6A" w:rsidP="00514E6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Pessoas jurídicas </w:t>
            </w:r>
            <w:r>
              <w:rPr>
                <w:rFonts w:ascii="Calibri" w:eastAsia="Arial" w:hAnsi="Calibri" w:cs="Calibri"/>
                <w:sz w:val="24"/>
                <w:szCs w:val="24"/>
              </w:rPr>
              <w:t>ou coletivos/grupos</w:t>
            </w:r>
            <w:r>
              <w:rPr>
                <w:color w:val="000000"/>
                <w:sz w:val="24"/>
                <w:szCs w:val="24"/>
              </w:rPr>
              <w:t xml:space="preserve"> compostos por mais de 50% de pessoas residentes</w:t>
            </w:r>
            <w:r w:rsidRPr="005603FA">
              <w:rPr>
                <w:color w:val="000000"/>
                <w:sz w:val="24"/>
                <w:szCs w:val="24"/>
              </w:rPr>
              <w:t xml:space="preserve"> em setores urbanos periféricos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11E47">
              <w:rPr>
                <w:color w:val="000000"/>
                <w:sz w:val="24"/>
                <w:szCs w:val="24"/>
              </w:rPr>
              <w:t>e/</w:t>
            </w:r>
            <w:r>
              <w:rPr>
                <w:color w:val="000000"/>
                <w:sz w:val="24"/>
                <w:szCs w:val="24"/>
              </w:rPr>
              <w:t>ou na área rural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5902" w14:textId="77777777" w:rsidR="00514E6A" w:rsidRDefault="00514E6A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B9B25B6" w14:textId="279FAB99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11E47" w:rsidRPr="00A85D8E" w14:paraId="03054687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F633" w14:textId="118DE526" w:rsidR="00A11E47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001B" w14:textId="0E387BC8" w:rsidR="00A11E47" w:rsidRPr="00A85D8E" w:rsidRDefault="00A11E47" w:rsidP="00E8462B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="003308E6"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 w:rsidR="003308E6"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 w:rsidR="003308E6">
              <w:rPr>
                <w:color w:val="000000"/>
                <w:sz w:val="24"/>
                <w:szCs w:val="24"/>
              </w:rPr>
              <w:t>Moção de Aplausos no município de Irati – PR, por meio de Lei Municipal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7715" w14:textId="77777777" w:rsidR="00A11E47" w:rsidRDefault="00A11E47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20EF622" w14:textId="57628481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3308E6" w:rsidRPr="00A85D8E" w14:paraId="5D1AAE78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F4F7" w14:textId="06DD3B94" w:rsidR="003308E6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76A2" w14:textId="789897FC" w:rsidR="003308E6" w:rsidRDefault="003308E6" w:rsidP="003308E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Municipal em Irati – PR, por meio de Lei Municipal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2576" w14:textId="77777777" w:rsidR="003308E6" w:rsidRDefault="003308E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CEDE298" w14:textId="100FC9DA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0659CF" w:rsidRPr="00A85D8E" w14:paraId="666A3E56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84EC" w14:textId="3B79A783" w:rsidR="000659CF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3D2E" w14:textId="4DB1B546" w:rsidR="000659CF" w:rsidRDefault="000659CF" w:rsidP="000659C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Estadual no Estado do Paraná, por meio de Lei Estadual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74DD" w14:textId="77777777" w:rsidR="000659CF" w:rsidRDefault="000659CF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4D1F9D5" w14:textId="712BD17B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0659CF" w:rsidRPr="00A85D8E" w14:paraId="6A6C4A4A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C64B" w14:textId="486876AF" w:rsidR="000659CF" w:rsidRPr="00A85D8E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J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0B27" w14:textId="23D06CCF" w:rsidR="000659CF" w:rsidRPr="000659CF" w:rsidRDefault="000659CF" w:rsidP="000659C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Federal no Brasil, por meio de Lei Federal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A633" w14:textId="77777777" w:rsidR="000659CF" w:rsidRDefault="000659CF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84DC430" w14:textId="432EEA63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992978" w:rsidRPr="00A85D8E" w14:paraId="76FA8B3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4889" w14:textId="6E969D66" w:rsidR="00992978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B224" w14:textId="7C5EAB96" w:rsidR="00992978" w:rsidRDefault="00992978" w:rsidP="000659C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que tenham gerado vagas para o município de Irati – PR na Agência do Trabalhador da Cultura do Paraná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929C" w14:textId="77777777" w:rsidR="00992978" w:rsidRDefault="00992978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236F1161" w14:textId="05BB40D1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CA5449" w:rsidRPr="00A85D8E" w14:paraId="22953FF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AD4F" w14:textId="51AB22FF" w:rsidR="00CA5449" w:rsidRDefault="00B6607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</w:t>
            </w:r>
            <w:r w:rsidR="000147D8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9A2C" w14:textId="39CBC7A7" w:rsidR="00CA5449" w:rsidRDefault="00CA5449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sejam certificados como Ponto de Cultura ou Pontão de Cultura pelo Ministério da Cultura (MinC)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535F" w14:textId="77777777" w:rsidR="00CA5449" w:rsidRDefault="00CA5449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1ABB6819" w14:textId="02EEFD25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B6607D" w:rsidRPr="00A85D8E" w14:paraId="1799C715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91C3" w14:textId="069F9FED" w:rsidR="00B6607D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M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D3D5" w14:textId="1013B32C" w:rsidR="00B6607D" w:rsidRDefault="00304C45" w:rsidP="008E46F1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mais de 05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2DE9" w14:textId="77777777" w:rsidR="00B6607D" w:rsidRDefault="00B6607D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B578518" w14:textId="7ABA9CA0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B6607D" w:rsidRPr="00A85D8E" w14:paraId="220C87DB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B5A9" w14:textId="045BD6C6" w:rsidR="00B6607D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N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C7F2" w14:textId="77CCE150" w:rsidR="00B6607D" w:rsidRDefault="008E46F1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mais de 10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D54C" w14:textId="77777777" w:rsidR="00B6607D" w:rsidRDefault="00B6607D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07B7678F" w14:textId="7C970CA8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8E46F1" w:rsidRPr="00A85D8E" w14:paraId="38808221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D038" w14:textId="70DAA20F" w:rsidR="008E46F1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O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E1D0" w14:textId="6E825444" w:rsidR="008E46F1" w:rsidRDefault="008E46F1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15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44C3" w14:textId="77777777" w:rsidR="008E46F1" w:rsidRDefault="008E46F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653D0DC" w14:textId="24CB6FE8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8E46F1" w:rsidRPr="00A85D8E" w14:paraId="1F521713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AB62" w14:textId="64A73798" w:rsidR="008E46F1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P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8201" w14:textId="07AD9EAC" w:rsidR="008E46F1" w:rsidRDefault="008E46F1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20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04DA" w14:textId="77777777" w:rsidR="008E46F1" w:rsidRDefault="008E46F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56052B11" w14:textId="1EA92EA5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8E46F1" w:rsidRPr="00A85D8E" w14:paraId="19C55EE9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7B83" w14:textId="256CB9BD" w:rsidR="008E46F1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Q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110" w14:textId="5D71AA0F" w:rsidR="008E46F1" w:rsidRDefault="00304C45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25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46F0" w14:textId="77777777" w:rsidR="008E46F1" w:rsidRDefault="008E46F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053D3FCD" w14:textId="47B54250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8E46F1" w:rsidRPr="00A85D8E" w14:paraId="330784F6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B9AF" w14:textId="0A80B99E" w:rsidR="008E46F1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R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2B0B" w14:textId="5402B482" w:rsidR="008E46F1" w:rsidRDefault="008E46F1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3</w:t>
            </w:r>
            <w:r>
              <w:rPr>
                <w:rFonts w:ascii="Calibri" w:eastAsia="Arial" w:hAnsi="Calibri" w:cs="Calibri"/>
                <w:sz w:val="24"/>
                <w:szCs w:val="24"/>
              </w:rPr>
              <w:t>0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FA5B" w14:textId="77777777" w:rsidR="008E46F1" w:rsidRDefault="008E46F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10C00EE1" w14:textId="35B066A6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304C45" w:rsidRPr="00A85D8E" w14:paraId="46FE607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CBEC" w14:textId="1C40A01D" w:rsidR="00304C45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2 S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021D" w14:textId="644F64B5" w:rsidR="00304C45" w:rsidRDefault="00304C45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40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5F3E" w14:textId="77777777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513E328" w14:textId="1F72A75F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00304C45" w:rsidRPr="00A85D8E" w14:paraId="67C103AA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2463" w14:textId="3CB1D6D0" w:rsidR="00304C45" w:rsidRDefault="00304C45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>2 T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CA9F" w14:textId="6095829A" w:rsidR="00304C45" w:rsidRDefault="00304C45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</w:t>
            </w:r>
            <w:r w:rsidR="008846B1">
              <w:rPr>
                <w:rFonts w:ascii="Calibri" w:eastAsia="Arial" w:hAnsi="Calibri" w:cs="Calibri"/>
                <w:sz w:val="24"/>
                <w:szCs w:val="24"/>
              </w:rPr>
              <w:t>tenham mais de 5</w:t>
            </w:r>
            <w:r>
              <w:rPr>
                <w:rFonts w:ascii="Calibri" w:eastAsia="Arial" w:hAnsi="Calibri" w:cs="Calibri"/>
                <w:sz w:val="24"/>
                <w:szCs w:val="24"/>
              </w:rPr>
              <w:t>0 anos de atuação comprovada no setor cultural em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E487" w14:textId="77777777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9FC1BBD" w14:textId="6FC4863A" w:rsidR="00304C45" w:rsidRDefault="00304C4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2.5</w:t>
            </w:r>
          </w:p>
        </w:tc>
      </w:tr>
      <w:tr w:rsidR="3FD2A1F3" w:rsidRPr="00A85D8E" w14:paraId="530BF8D6" w14:textId="77777777" w:rsidTr="00992978">
        <w:trPr>
          <w:trHeight w:val="420"/>
        </w:trPr>
        <w:tc>
          <w:tcPr>
            <w:tcW w:w="69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1257" w14:textId="77777777" w:rsidR="3FD2A1F3" w:rsidRDefault="3FD2A1F3" w:rsidP="00CA5449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  <w:r w:rsidR="00514E6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PARA PESSOAS JURÍDICAS</w:t>
            </w:r>
          </w:p>
          <w:p w14:paraId="5658B6B0" w14:textId="6A1D59DD" w:rsidR="00514E6A" w:rsidRPr="00A85D8E" w:rsidRDefault="00514E6A" w:rsidP="00CA5449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 COLETIVOS OU GRUPOS SEM CNPJ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E283" w14:textId="77777777" w:rsidR="00304C45" w:rsidRPr="00304C45" w:rsidRDefault="00304C45" w:rsidP="00304C45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sz w:val="8"/>
                <w:szCs w:val="8"/>
              </w:rPr>
            </w:pPr>
          </w:p>
          <w:p w14:paraId="2AAF8DAA" w14:textId="55414F4B" w:rsidR="3FD2A1F3" w:rsidRPr="00304C45" w:rsidRDefault="00304C45" w:rsidP="00304C45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  <w:r w:rsidR="00C15AAA" w:rsidRPr="0077117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3FD2A1F3" w:rsidRPr="00771176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0ED96DF6" w14:textId="77777777" w:rsidR="00BE21D5" w:rsidRDefault="00BE21D5" w:rsidP="00BE21D5">
      <w:pPr>
        <w:spacing w:after="0" w:line="240" w:lineRule="auto"/>
        <w:rPr>
          <w:b/>
          <w:sz w:val="24"/>
          <w:szCs w:val="24"/>
        </w:rPr>
      </w:pPr>
    </w:p>
    <w:p w14:paraId="4A8DDEA7" w14:textId="4CFF9413" w:rsidR="00304C45" w:rsidRDefault="00BE21D5" w:rsidP="00304C45">
      <w:pPr>
        <w:spacing w:after="0" w:line="240" w:lineRule="auto"/>
        <w:rPr>
          <w:sz w:val="24"/>
          <w:szCs w:val="24"/>
        </w:rPr>
      </w:pPr>
      <w:r w:rsidRPr="00B97CC4"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O Agente Cultural só poderá pontuar uma vez em cada critério de pontuação bônus (extra).</w:t>
      </w:r>
    </w:p>
    <w:p w14:paraId="03E06BBB" w14:textId="77777777" w:rsidR="00817352" w:rsidRDefault="00817352" w:rsidP="00304C45">
      <w:pPr>
        <w:spacing w:after="0" w:line="240" w:lineRule="auto"/>
        <w:rPr>
          <w:sz w:val="24"/>
          <w:szCs w:val="24"/>
        </w:rPr>
      </w:pPr>
    </w:p>
    <w:p w14:paraId="7E19E5DD" w14:textId="5A10779B" w:rsidR="00817352" w:rsidRDefault="00817352" w:rsidP="00817352">
      <w:pPr>
        <w:spacing w:after="0" w:line="240" w:lineRule="auto"/>
        <w:rPr>
          <w:sz w:val="24"/>
          <w:szCs w:val="24"/>
        </w:rPr>
      </w:pPr>
      <w:r w:rsidRPr="00B97CC4"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</w:t>
      </w:r>
      <w:r w:rsidR="00CD78CA">
        <w:rPr>
          <w:sz w:val="24"/>
          <w:szCs w:val="24"/>
        </w:rPr>
        <w:t>Para obter as pontuações referentes ao tempo de atuação, será necessário comprovar, mediante portfólio e currículo, a atuação nos períodos mencionados.</w:t>
      </w:r>
    </w:p>
    <w:p w14:paraId="37A633B1" w14:textId="77777777" w:rsidR="00817352" w:rsidRDefault="00817352" w:rsidP="00304C45">
      <w:pPr>
        <w:spacing w:after="0" w:line="240" w:lineRule="auto"/>
        <w:rPr>
          <w:sz w:val="24"/>
          <w:szCs w:val="24"/>
        </w:rPr>
      </w:pPr>
    </w:p>
    <w:p w14:paraId="40587953" w14:textId="1D333075" w:rsidR="00304C45" w:rsidRDefault="00304C45" w:rsidP="00304C45">
      <w:pPr>
        <w:spacing w:after="0" w:line="240" w:lineRule="auto"/>
        <w:rPr>
          <w:sz w:val="24"/>
          <w:szCs w:val="24"/>
        </w:rPr>
      </w:pPr>
    </w:p>
    <w:p w14:paraId="4FD6C109" w14:textId="77777777" w:rsidR="00304C45" w:rsidRPr="00304C45" w:rsidRDefault="00304C45" w:rsidP="00304C45">
      <w:pPr>
        <w:spacing w:after="0" w:line="240" w:lineRule="auto"/>
        <w:rPr>
          <w:sz w:val="24"/>
          <w:szCs w:val="24"/>
        </w:rPr>
      </w:pPr>
    </w:p>
    <w:p w14:paraId="03F47122" w14:textId="58BAC024" w:rsidR="008C569B" w:rsidRPr="00304C45" w:rsidRDefault="008C569B" w:rsidP="00304C45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A pontuação final de cada candidatura será determinada</w:t>
      </w:r>
      <w:r>
        <w:rPr>
          <w:color w:val="000000"/>
          <w:sz w:val="24"/>
          <w:szCs w:val="24"/>
        </w:rPr>
        <w:t xml:space="preserve"> pela somatória dos pontos estipulados na avaliação feita</w:t>
      </w:r>
      <w:r w:rsidRPr="00096EC5">
        <w:rPr>
          <w:color w:val="000000"/>
          <w:sz w:val="24"/>
          <w:szCs w:val="24"/>
        </w:rPr>
        <w:t xml:space="preserve"> pela Comissão de Seleção e Análise, conforme o reg</w:t>
      </w:r>
      <w:r w:rsidR="00C15AAA">
        <w:rPr>
          <w:color w:val="000000"/>
          <w:sz w:val="24"/>
          <w:szCs w:val="24"/>
        </w:rPr>
        <w:t>ramento especificado nos itens 6 e 7</w:t>
      </w:r>
      <w:r w:rsidRPr="00096EC5">
        <w:rPr>
          <w:color w:val="000000"/>
          <w:sz w:val="24"/>
          <w:szCs w:val="24"/>
        </w:rPr>
        <w:t xml:space="preserve"> do presente Edital.</w:t>
      </w:r>
    </w:p>
    <w:p w14:paraId="69F3EDDD" w14:textId="7CB84983" w:rsidR="00304C45" w:rsidRDefault="00304C45" w:rsidP="00304C45">
      <w:pPr>
        <w:spacing w:before="120" w:after="120" w:line="240" w:lineRule="auto"/>
        <w:ind w:left="360" w:right="120"/>
        <w:jc w:val="both"/>
        <w:rPr>
          <w:color w:val="000000"/>
          <w:sz w:val="16"/>
          <w:szCs w:val="16"/>
        </w:rPr>
      </w:pPr>
    </w:p>
    <w:p w14:paraId="44E91F39" w14:textId="77777777" w:rsidR="00304C45" w:rsidRPr="00FE5074" w:rsidRDefault="00304C45" w:rsidP="00304C45">
      <w:pPr>
        <w:spacing w:before="120" w:after="120" w:line="240" w:lineRule="auto"/>
        <w:ind w:left="360" w:right="120"/>
        <w:jc w:val="both"/>
        <w:rPr>
          <w:color w:val="000000"/>
          <w:sz w:val="16"/>
          <w:szCs w:val="16"/>
        </w:rPr>
      </w:pPr>
    </w:p>
    <w:p w14:paraId="53A4CE56" w14:textId="04C4B001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 xml:space="preserve">Os critérios </w:t>
      </w:r>
      <w:r>
        <w:rPr>
          <w:color w:val="000000"/>
          <w:sz w:val="24"/>
          <w:szCs w:val="24"/>
        </w:rPr>
        <w:t>da tabela 1</w:t>
      </w:r>
      <w:r w:rsidRPr="00096EC5">
        <w:rPr>
          <w:color w:val="000000"/>
          <w:sz w:val="24"/>
          <w:szCs w:val="24"/>
        </w:rPr>
        <w:t xml:space="preserve"> são eliminatórios, de modo que o agente cultural que</w:t>
      </w:r>
      <w:r>
        <w:rPr>
          <w:color w:val="000000"/>
          <w:sz w:val="24"/>
          <w:szCs w:val="24"/>
        </w:rPr>
        <w:t xml:space="preserve"> receber pontuação 0 em algum destes critérios será </w:t>
      </w:r>
      <w:r w:rsidRPr="00096EC5">
        <w:rPr>
          <w:color w:val="000000"/>
          <w:sz w:val="24"/>
          <w:szCs w:val="24"/>
        </w:rPr>
        <w:t>desclassificado do Edital.</w:t>
      </w:r>
    </w:p>
    <w:p w14:paraId="6979EE9E" w14:textId="3E5FB8A1" w:rsidR="00304C45" w:rsidRDefault="00304C45" w:rsidP="00304C45">
      <w:pPr>
        <w:spacing w:before="120" w:after="120" w:line="240" w:lineRule="auto"/>
        <w:ind w:right="120"/>
        <w:jc w:val="both"/>
        <w:rPr>
          <w:color w:val="000000"/>
          <w:sz w:val="16"/>
          <w:szCs w:val="16"/>
        </w:rPr>
      </w:pPr>
    </w:p>
    <w:p w14:paraId="793ADA0B" w14:textId="77777777" w:rsidR="00304C45" w:rsidRPr="00FE5074" w:rsidRDefault="00304C45" w:rsidP="00304C45">
      <w:pPr>
        <w:spacing w:before="120" w:after="120" w:line="240" w:lineRule="auto"/>
        <w:ind w:right="120"/>
        <w:jc w:val="both"/>
        <w:rPr>
          <w:color w:val="000000"/>
          <w:sz w:val="16"/>
          <w:szCs w:val="16"/>
        </w:rPr>
      </w:pPr>
    </w:p>
    <w:p w14:paraId="1ACB3B6E" w14:textId="590A9936" w:rsidR="008C569B" w:rsidRPr="00304C45" w:rsidRDefault="008C569B" w:rsidP="00304C45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 xml:space="preserve">Os </w:t>
      </w:r>
      <w:r>
        <w:rPr>
          <w:color w:val="000000"/>
          <w:sz w:val="24"/>
          <w:szCs w:val="24"/>
        </w:rPr>
        <w:t>critérios das tabelas 2 e 3, referentes a bônus</w:t>
      </w:r>
      <w:r w:rsidRPr="00096EC5">
        <w:rPr>
          <w:color w:val="000000"/>
          <w:sz w:val="24"/>
          <w:szCs w:val="24"/>
        </w:rPr>
        <w:t xml:space="preserve"> de pontuação</w:t>
      </w:r>
      <w:r>
        <w:rPr>
          <w:color w:val="000000"/>
          <w:sz w:val="24"/>
          <w:szCs w:val="24"/>
        </w:rPr>
        <w:t>,</w:t>
      </w:r>
      <w:r w:rsidRPr="00096EC5">
        <w:rPr>
          <w:color w:val="000000"/>
          <w:sz w:val="24"/>
          <w:szCs w:val="24"/>
        </w:rPr>
        <w:t xml:space="preserve"> não constituem critérios obrigatórios, de modo que a pontuação 0 em alguma das pontuações bônus</w:t>
      </w:r>
      <w:r>
        <w:rPr>
          <w:color w:val="000000"/>
          <w:sz w:val="24"/>
          <w:szCs w:val="24"/>
        </w:rPr>
        <w:t xml:space="preserve"> destas tabelas</w:t>
      </w:r>
      <w:r w:rsidRPr="00096EC5">
        <w:rPr>
          <w:color w:val="000000"/>
          <w:sz w:val="24"/>
          <w:szCs w:val="24"/>
        </w:rPr>
        <w:t xml:space="preserve"> não desclassifica o proponente.</w:t>
      </w:r>
    </w:p>
    <w:p w14:paraId="50969C9E" w14:textId="61CBC4DD" w:rsidR="00304C45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614C4FA3" w14:textId="77777777" w:rsidR="00304C45" w:rsidRPr="00FE5074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01B3B7FE" w14:textId="066FEFCC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Em caso de empate, ficarão à frente na classificação os projetos com a maior nota nos critérios específicos, de acordo com a ordem a seguir defi</w:t>
      </w:r>
      <w:r>
        <w:rPr>
          <w:color w:val="000000"/>
          <w:sz w:val="24"/>
          <w:szCs w:val="24"/>
        </w:rPr>
        <w:t>nida: A, B, C, D, E,</w:t>
      </w:r>
      <w:r w:rsidRPr="00096EC5">
        <w:rPr>
          <w:color w:val="000000"/>
          <w:sz w:val="24"/>
          <w:szCs w:val="24"/>
        </w:rPr>
        <w:t xml:space="preserve"> respectivamente.</w:t>
      </w:r>
    </w:p>
    <w:p w14:paraId="3EC03D9C" w14:textId="47981BFF" w:rsidR="00304C45" w:rsidRDefault="00304C45" w:rsidP="00304C45">
      <w:pPr>
        <w:spacing w:before="120" w:after="120" w:line="240" w:lineRule="auto"/>
        <w:ind w:right="120"/>
        <w:jc w:val="both"/>
        <w:rPr>
          <w:color w:val="000000"/>
          <w:sz w:val="16"/>
          <w:szCs w:val="16"/>
        </w:rPr>
      </w:pPr>
    </w:p>
    <w:p w14:paraId="3176E22D" w14:textId="77777777" w:rsidR="00304C45" w:rsidRPr="003F6DDE" w:rsidRDefault="00304C45" w:rsidP="00304C45">
      <w:pPr>
        <w:spacing w:before="120" w:after="120" w:line="240" w:lineRule="auto"/>
        <w:ind w:right="120"/>
        <w:jc w:val="both"/>
        <w:rPr>
          <w:color w:val="000000"/>
          <w:sz w:val="16"/>
          <w:szCs w:val="16"/>
        </w:rPr>
      </w:pPr>
    </w:p>
    <w:p w14:paraId="6D6DBFEE" w14:textId="1A8AFE1B" w:rsidR="008C569B" w:rsidRPr="00304C45" w:rsidRDefault="008C569B" w:rsidP="00304C45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Caso nenhum dos critérios acima elencados seja capaz de promover o desempate, será realizada uma deliberação específica pela Comissão de Seleção e Análise</w:t>
      </w:r>
      <w:r>
        <w:rPr>
          <w:color w:val="000000"/>
          <w:sz w:val="24"/>
          <w:szCs w:val="24"/>
        </w:rPr>
        <w:t>, definindo</w:t>
      </w:r>
      <w:r w:rsidRPr="00096EC5">
        <w:rPr>
          <w:color w:val="000000"/>
          <w:sz w:val="24"/>
          <w:szCs w:val="24"/>
        </w:rPr>
        <w:t xml:space="preserve"> qual projeto ficará à frente na classificação</w:t>
      </w:r>
      <w:r>
        <w:rPr>
          <w:color w:val="000000"/>
          <w:sz w:val="24"/>
          <w:szCs w:val="24"/>
        </w:rPr>
        <w:t>, dentre os empatados</w:t>
      </w:r>
      <w:r w:rsidRPr="00096EC5">
        <w:rPr>
          <w:color w:val="000000"/>
          <w:sz w:val="24"/>
          <w:szCs w:val="24"/>
        </w:rPr>
        <w:t>.</w:t>
      </w:r>
    </w:p>
    <w:p w14:paraId="7EC67FFF" w14:textId="38CF9856" w:rsidR="00304C45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0F13F9BB" w14:textId="77777777" w:rsidR="00304C45" w:rsidRPr="003F6DDE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27C7FE4C" w14:textId="024194E9" w:rsidR="008C569B" w:rsidRPr="00304C45" w:rsidRDefault="008C569B" w:rsidP="00304C45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lastRenderedPageBreak/>
        <w:t xml:space="preserve">Serão considerados aptos os projetos que receberem </w:t>
      </w:r>
      <w:r w:rsidR="005C24FA">
        <w:rPr>
          <w:color w:val="000000"/>
          <w:sz w:val="24"/>
          <w:szCs w:val="24"/>
        </w:rPr>
        <w:t>n</w:t>
      </w:r>
      <w:r w:rsidR="0050470D">
        <w:rPr>
          <w:color w:val="000000"/>
          <w:sz w:val="24"/>
          <w:szCs w:val="24"/>
        </w:rPr>
        <w:t>ota final igual ou superior a 30</w:t>
      </w:r>
      <w:r w:rsidR="005C24FA">
        <w:rPr>
          <w:color w:val="000000"/>
          <w:sz w:val="24"/>
          <w:szCs w:val="24"/>
        </w:rPr>
        <w:t xml:space="preserve"> pontos, e que não tenham recebido nota 0 em nenhum dos critérios obrigatórios.</w:t>
      </w:r>
    </w:p>
    <w:p w14:paraId="6BA23349" w14:textId="3AD6A7E0" w:rsidR="00304C45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57F31CCE" w14:textId="77777777" w:rsidR="00304C45" w:rsidRPr="003F6DDE" w:rsidRDefault="00304C45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3E7383F9" w14:textId="7C5E6555" w:rsidR="008C569B" w:rsidRPr="00096EC5" w:rsidRDefault="00253187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Serão desclassificada</w:t>
      </w:r>
      <w:r w:rsidR="008C569B" w:rsidRPr="00096EC5">
        <w:rPr>
          <w:color w:val="000000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>as propostas</w:t>
      </w:r>
      <w:r w:rsidR="008C569B" w:rsidRPr="00096EC5">
        <w:rPr>
          <w:color w:val="000000"/>
          <w:sz w:val="24"/>
          <w:szCs w:val="24"/>
        </w:rPr>
        <w:t xml:space="preserve"> que:</w:t>
      </w:r>
    </w:p>
    <w:p w14:paraId="709AC38B" w14:textId="77777777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</w:p>
    <w:p w14:paraId="7C4C8E66" w14:textId="77777777" w:rsidR="008C569B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Receb</w:t>
      </w:r>
      <w:r w:rsidRPr="00096EC5">
        <w:rPr>
          <w:color w:val="000000"/>
          <w:sz w:val="24"/>
          <w:szCs w:val="24"/>
        </w:rPr>
        <w:t>am nota 0 em qualquer dos critérios obrigatórios;</w:t>
      </w:r>
    </w:p>
    <w:p w14:paraId="1FFFD645" w14:textId="51F71404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71176">
        <w:rPr>
          <w:color w:val="000000"/>
          <w:sz w:val="24"/>
          <w:szCs w:val="24"/>
        </w:rPr>
        <w:t xml:space="preserve"> </w:t>
      </w:r>
      <w:r w:rsidR="00253187">
        <w:rPr>
          <w:color w:val="000000"/>
          <w:sz w:val="24"/>
          <w:szCs w:val="24"/>
        </w:rPr>
        <w:t>Recebam nota final inferior a 30</w:t>
      </w:r>
      <w:r>
        <w:rPr>
          <w:color w:val="000000"/>
          <w:sz w:val="24"/>
          <w:szCs w:val="24"/>
        </w:rPr>
        <w:t xml:space="preserve"> pontos;</w:t>
      </w:r>
    </w:p>
    <w:p w14:paraId="34CBC83E" w14:textId="312CDA10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- Apresentem quaisquer formas de preconceito de origem, raça, etnia, gênero, cor, idade ou outras formas d</w:t>
      </w:r>
      <w:r w:rsidR="000147D8">
        <w:rPr>
          <w:color w:val="000000"/>
          <w:sz w:val="24"/>
          <w:szCs w:val="24"/>
        </w:rPr>
        <w:t>e discriminação, com fundamento</w:t>
      </w:r>
      <w:r w:rsidRPr="00096EC5">
        <w:rPr>
          <w:color w:val="000000"/>
          <w:sz w:val="24"/>
          <w:szCs w:val="24"/>
        </w:rPr>
        <w:t xml:space="preserve"> no disposto no Inciso IV do Caput do Art. 3º da Constituição Federal, garantidos</w:t>
      </w:r>
      <w:r>
        <w:rPr>
          <w:color w:val="000000"/>
          <w:sz w:val="24"/>
          <w:szCs w:val="24"/>
        </w:rPr>
        <w:t xml:space="preserve"> o contraditório e ampla defesa.</w:t>
      </w:r>
    </w:p>
    <w:p w14:paraId="08CDCEB0" w14:textId="77777777" w:rsidR="008C569B" w:rsidRPr="003F6DDE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5A7EF972" w14:textId="77777777" w:rsidR="008C569B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 w:rsidRPr="00096EC5">
        <w:rPr>
          <w:b/>
          <w:color w:val="000000"/>
          <w:sz w:val="24"/>
          <w:szCs w:val="24"/>
        </w:rPr>
        <w:t>Atenção!</w:t>
      </w:r>
      <w:r w:rsidRPr="00096EC5">
        <w:rPr>
          <w:color w:val="000000"/>
          <w:sz w:val="24"/>
          <w:szCs w:val="24"/>
        </w:rPr>
        <w:t xml:space="preserve"> A falsidade de informações acarretará em desclassificação, podendo ensejar, ainda, a aplicação de sanções administrativas</w:t>
      </w:r>
      <w:r>
        <w:rPr>
          <w:color w:val="000000"/>
          <w:sz w:val="24"/>
          <w:szCs w:val="24"/>
        </w:rPr>
        <w:t>, cíveis</w:t>
      </w:r>
      <w:r w:rsidRPr="00096EC5">
        <w:rPr>
          <w:color w:val="000000"/>
          <w:sz w:val="24"/>
          <w:szCs w:val="24"/>
        </w:rPr>
        <w:t xml:space="preserve"> e/ou criminais que porventura se façam aplicáveis.</w:t>
      </w:r>
    </w:p>
    <w:p w14:paraId="56EE18A6" w14:textId="77777777" w:rsidR="008C569B" w:rsidRDefault="008C569B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0285CF78" w14:textId="384DE552" w:rsidR="00CF4BEA" w:rsidRPr="00771176" w:rsidRDefault="0096337D" w:rsidP="00771176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771176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2292" w14:textId="77777777" w:rsidR="001A7534" w:rsidRDefault="001A7534" w:rsidP="001A7534">
      <w:pPr>
        <w:spacing w:after="0" w:line="240" w:lineRule="auto"/>
      </w:pPr>
      <w:r>
        <w:separator/>
      </w:r>
    </w:p>
  </w:endnote>
  <w:endnote w:type="continuationSeparator" w:id="0">
    <w:p w14:paraId="32D772E5" w14:textId="77777777" w:rsidR="001A7534" w:rsidRDefault="001A7534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5744" w14:textId="0A3D3247" w:rsidR="001A7534" w:rsidRPr="00CA5449" w:rsidRDefault="00CA5449" w:rsidP="00CA5449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68BE7F8B" wp14:editId="6F2FE8B6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AEFA" w14:textId="77777777" w:rsidR="001A7534" w:rsidRDefault="001A7534" w:rsidP="001A7534">
      <w:pPr>
        <w:spacing w:after="0" w:line="240" w:lineRule="auto"/>
      </w:pPr>
      <w:r>
        <w:separator/>
      </w:r>
    </w:p>
  </w:footnote>
  <w:footnote w:type="continuationSeparator" w:id="0">
    <w:p w14:paraId="06431DD8" w14:textId="77777777" w:rsidR="001A7534" w:rsidRDefault="001A7534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E723" w14:textId="71DEF2C2" w:rsidR="001A7534" w:rsidRDefault="001A75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67A1262C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4E13C"/>
    <w:rsid w:val="000147D8"/>
    <w:rsid w:val="000659CF"/>
    <w:rsid w:val="0008163E"/>
    <w:rsid w:val="00146E81"/>
    <w:rsid w:val="001A7534"/>
    <w:rsid w:val="002440BF"/>
    <w:rsid w:val="00253187"/>
    <w:rsid w:val="002A3FFF"/>
    <w:rsid w:val="00304C45"/>
    <w:rsid w:val="003308E6"/>
    <w:rsid w:val="004247A1"/>
    <w:rsid w:val="00456643"/>
    <w:rsid w:val="00464ACC"/>
    <w:rsid w:val="0050470D"/>
    <w:rsid w:val="00514E6A"/>
    <w:rsid w:val="00553C4B"/>
    <w:rsid w:val="005C24FA"/>
    <w:rsid w:val="006C0AD0"/>
    <w:rsid w:val="00744356"/>
    <w:rsid w:val="00766C31"/>
    <w:rsid w:val="00771176"/>
    <w:rsid w:val="007864D9"/>
    <w:rsid w:val="007A690B"/>
    <w:rsid w:val="00817352"/>
    <w:rsid w:val="008846B1"/>
    <w:rsid w:val="008B34AF"/>
    <w:rsid w:val="008C569B"/>
    <w:rsid w:val="008E46F1"/>
    <w:rsid w:val="0095593C"/>
    <w:rsid w:val="0096337D"/>
    <w:rsid w:val="00992978"/>
    <w:rsid w:val="00A11E47"/>
    <w:rsid w:val="00A330AE"/>
    <w:rsid w:val="00A85D8E"/>
    <w:rsid w:val="00AE58B8"/>
    <w:rsid w:val="00B43DC1"/>
    <w:rsid w:val="00B6607D"/>
    <w:rsid w:val="00BE21D5"/>
    <w:rsid w:val="00C15AAA"/>
    <w:rsid w:val="00C34E9F"/>
    <w:rsid w:val="00C437E5"/>
    <w:rsid w:val="00CA5449"/>
    <w:rsid w:val="00CB4FE1"/>
    <w:rsid w:val="00CD78CA"/>
    <w:rsid w:val="00CF4BEA"/>
    <w:rsid w:val="00D5743D"/>
    <w:rsid w:val="00D76B93"/>
    <w:rsid w:val="00E8462B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BC3E-287D-4929-9D9E-E72BD0A8C7E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aec6fa-c5f6-4feb-b97b-386f8ea38896"/>
    <ds:schemaRef ds:uri="http://purl.org/dc/terms/"/>
    <ds:schemaRef ds:uri="beaeb88b-723b-40d5-8941-7d7503f1ce4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C7D38-C6FA-4BD0-A1BD-AC98320E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6</cp:revision>
  <dcterms:created xsi:type="dcterms:W3CDTF">2024-09-04T14:23:00Z</dcterms:created>
  <dcterms:modified xsi:type="dcterms:W3CDTF">2024-09-27T18:43:00Z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